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51"/>
        <w:gridCol w:w="7625"/>
      </w:tblGrid>
      <w:tr w:rsidR="00C36552" w:rsidTr="00C36552">
        <w:tc>
          <w:tcPr>
            <w:tcW w:w="1951" w:type="dxa"/>
          </w:tcPr>
          <w:p w:rsidR="004B2560" w:rsidRDefault="004B2560" w:rsidP="00C36552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C36552" w:rsidRPr="00C36552" w:rsidRDefault="004B2560" w:rsidP="00C36552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0</w:t>
            </w:r>
            <w:r w:rsidR="00C36552" w:rsidRPr="00C36552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8.</w:t>
            </w:r>
            <w:r w:rsidR="003E3BDF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</w:t>
            </w:r>
            <w:r w:rsidR="00C36552" w:rsidRPr="00C36552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5 - 0</w:t>
            </w:r>
            <w:r w:rsidR="003E3BDF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8.3</w:t>
            </w:r>
            <w:r w:rsidR="00C36552" w:rsidRPr="00C36552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0</w:t>
            </w:r>
          </w:p>
          <w:p w:rsidR="00C36552" w:rsidRPr="00C36552" w:rsidRDefault="00C36552" w:rsidP="0007434D">
            <w:pPr>
              <w:rPr>
                <w:rFonts w:ascii="Gill Sans MT" w:hAnsi="Gill Sans MT"/>
              </w:rPr>
            </w:pPr>
          </w:p>
        </w:tc>
        <w:tc>
          <w:tcPr>
            <w:tcW w:w="7625" w:type="dxa"/>
          </w:tcPr>
          <w:p w:rsidR="004B2560" w:rsidRDefault="004B2560" w:rsidP="00C36552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C36552" w:rsidRDefault="00C36552" w:rsidP="00C36552">
            <w:pPr>
              <w:pStyle w:val="Pa3"/>
              <w:rPr>
                <w:rFonts w:cs="Gill Sans MT Pro Medium"/>
                <w:color w:val="00AEEF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REGISTRATION </w:t>
            </w:r>
          </w:p>
          <w:p w:rsidR="00C36552" w:rsidRDefault="00C36552" w:rsidP="0007434D">
            <w:pPr>
              <w:pStyle w:val="ListParagraph"/>
              <w:ind w:left="360"/>
            </w:pPr>
          </w:p>
        </w:tc>
      </w:tr>
      <w:tr w:rsidR="0007434D" w:rsidTr="00C36552">
        <w:tc>
          <w:tcPr>
            <w:tcW w:w="1951" w:type="dxa"/>
          </w:tcPr>
          <w:p w:rsidR="0007434D" w:rsidRPr="00C36552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08.30 – 09.30</w:t>
            </w:r>
          </w:p>
          <w:p w:rsidR="0007434D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07434D" w:rsidRDefault="0007434D" w:rsidP="0007434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MC – Peter Heffernan, Chief Executive, Marine Institute, Ireland</w:t>
            </w:r>
          </w:p>
          <w:p w:rsidR="0007434D" w:rsidRPr="00C36552" w:rsidRDefault="0007434D" w:rsidP="00C36552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SESSION 1: </w:t>
            </w:r>
            <w:r>
              <w:rPr>
                <w:rFonts w:cs="Gill Sans MT Pro Medium"/>
                <w:color w:val="1A3E94"/>
                <w:sz w:val="23"/>
                <w:szCs w:val="23"/>
              </w:rPr>
              <w:t xml:space="preserve">Implementation of Galway Statement : Update and Next </w:t>
            </w:r>
          </w:p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color w:val="1A3E94"/>
                <w:sz w:val="23"/>
                <w:szCs w:val="23"/>
              </w:rPr>
              <w:t xml:space="preserve">Steps and Scene Setting for Workshop </w:t>
            </w:r>
          </w:p>
          <w:p w:rsidR="0007434D" w:rsidRDefault="0007434D" w:rsidP="0007434D"/>
          <w:p w:rsidR="0007434D" w:rsidRPr="00112E9B" w:rsidRDefault="0007434D" w:rsidP="0007434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r w:rsidRPr="00112E9B">
              <w:rPr>
                <w:rFonts w:cs="Arial"/>
                <w:b/>
                <w:sz w:val="20"/>
                <w:szCs w:val="20"/>
              </w:rPr>
              <w:t xml:space="preserve">KEYNOTE: </w:t>
            </w:r>
            <w:r w:rsidRPr="00112E9B">
              <w:rPr>
                <w:rFonts w:cs="Arial"/>
                <w:sz w:val="20"/>
                <w:szCs w:val="20"/>
              </w:rPr>
              <w:t xml:space="preserve">Update on </w:t>
            </w:r>
            <w:r w:rsidR="00CE3EE0">
              <w:rPr>
                <w:rFonts w:cs="Arial"/>
                <w:sz w:val="20"/>
                <w:szCs w:val="20"/>
              </w:rPr>
              <w:t>Atlantic</w:t>
            </w:r>
            <w:r w:rsidRPr="00112E9B">
              <w:rPr>
                <w:rFonts w:cs="Arial"/>
                <w:sz w:val="20"/>
                <w:szCs w:val="20"/>
              </w:rPr>
              <w:t xml:space="preserve"> </w:t>
            </w:r>
            <w:r w:rsidR="00CE3EE0">
              <w:rPr>
                <w:rFonts w:cs="Arial"/>
                <w:sz w:val="20"/>
                <w:szCs w:val="20"/>
              </w:rPr>
              <w:t xml:space="preserve">Scientific </w:t>
            </w:r>
            <w:bookmarkStart w:id="0" w:name="_GoBack"/>
            <w:bookmarkEnd w:id="0"/>
            <w:r w:rsidRPr="00112E9B">
              <w:rPr>
                <w:rFonts w:cs="Arial"/>
                <w:sz w:val="20"/>
                <w:szCs w:val="20"/>
              </w:rPr>
              <w:t>Workshop, May 201</w:t>
            </w:r>
            <w:r w:rsidR="00CE3EE0">
              <w:rPr>
                <w:rFonts w:cs="Arial"/>
                <w:sz w:val="20"/>
                <w:szCs w:val="20"/>
              </w:rPr>
              <w:t>3</w:t>
            </w:r>
            <w:r w:rsidRPr="00112E9B">
              <w:rPr>
                <w:rFonts w:cs="Arial"/>
                <w:sz w:val="20"/>
                <w:szCs w:val="20"/>
              </w:rPr>
              <w:t xml:space="preserve"> – developments / progress / challenges </w:t>
            </w:r>
            <w:r w:rsidRPr="00112E9B">
              <w:rPr>
                <w:rFonts w:cs="Arial"/>
                <w:sz w:val="20"/>
                <w:szCs w:val="20"/>
              </w:rPr>
              <w:tab/>
            </w:r>
            <w:r w:rsidRPr="00112E9B">
              <w:rPr>
                <w:rFonts w:cs="Arial"/>
                <w:sz w:val="20"/>
                <w:szCs w:val="20"/>
              </w:rPr>
              <w:tab/>
            </w:r>
          </w:p>
          <w:p w:rsidR="0007434D" w:rsidRDefault="0007434D" w:rsidP="0007434D">
            <w:pPr>
              <w:rPr>
                <w:rFonts w:cs="Arial"/>
                <w:sz w:val="20"/>
                <w:szCs w:val="20"/>
              </w:rPr>
            </w:pPr>
            <w:r w:rsidRPr="008C2954">
              <w:rPr>
                <w:rFonts w:cs="Arial"/>
                <w:sz w:val="20"/>
                <w:szCs w:val="20"/>
              </w:rPr>
              <w:t xml:space="preserve">Regional status of strategic vision for </w:t>
            </w:r>
            <w:r>
              <w:rPr>
                <w:rFonts w:cs="Arial"/>
                <w:sz w:val="20"/>
                <w:szCs w:val="20"/>
              </w:rPr>
              <w:t xml:space="preserve">seabed mapping/ </w:t>
            </w:r>
            <w:r w:rsidRPr="008C2954">
              <w:rPr>
                <w:rFonts w:cs="Arial"/>
                <w:sz w:val="20"/>
                <w:szCs w:val="20"/>
              </w:rPr>
              <w:t>ocean exploration development in support of industry, protection of the environment, risk &amp; resource management, security, and societal &amp; government benefit.</w:t>
            </w:r>
          </w:p>
          <w:p w:rsidR="0007434D" w:rsidRDefault="0007434D" w:rsidP="0007434D">
            <w:pPr>
              <w:rPr>
                <w:rFonts w:cs="Arial"/>
                <w:sz w:val="20"/>
                <w:szCs w:val="20"/>
              </w:rPr>
            </w:pPr>
          </w:p>
          <w:p w:rsidR="0007434D" w:rsidRDefault="0007434D" w:rsidP="0007434D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Simon Coveney T.D., Minister for Agriculture, Food &amp; the Marine</w:t>
            </w:r>
          </w:p>
          <w:p w:rsidR="0007434D" w:rsidRPr="00043261" w:rsidRDefault="0007434D" w:rsidP="0007434D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A725CA">
              <w:rPr>
                <w:rFonts w:cs="Arial"/>
                <w:sz w:val="20"/>
                <w:szCs w:val="20"/>
              </w:rPr>
              <w:t>John Bell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926912">
              <w:rPr>
                <w:sz w:val="20"/>
                <w:szCs w:val="20"/>
                <w:lang w:val="en-GB"/>
              </w:rPr>
              <w:t>Director Bioeconomy DG Research &amp; Innovation</w:t>
            </w:r>
          </w:p>
          <w:p w:rsidR="000879AB" w:rsidRPr="00D67A98" w:rsidRDefault="000879AB" w:rsidP="000879A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 xml:space="preserve">Stephen Locke, Director, Geological Survey of Canada  </w:t>
            </w:r>
          </w:p>
          <w:p w:rsidR="0007434D" w:rsidRPr="00926912" w:rsidRDefault="0007434D" w:rsidP="000743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926912">
              <w:rPr>
                <w:rFonts w:cs="Arial"/>
                <w:sz w:val="20"/>
                <w:szCs w:val="20"/>
              </w:rPr>
              <w:t xml:space="preserve">Craig McLean, </w:t>
            </w:r>
            <w:r w:rsidRPr="00926912">
              <w:rPr>
                <w:sz w:val="20"/>
                <w:szCs w:val="20"/>
                <w:lang w:val="en-GB"/>
              </w:rPr>
              <w:t>Acting Assistant Administrator for Oceanographic and Atmospheric Research, NOAA</w:t>
            </w:r>
          </w:p>
          <w:p w:rsidR="0007434D" w:rsidRPr="00952891" w:rsidRDefault="0007434D" w:rsidP="0007434D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2B4271">
              <w:rPr>
                <w:rFonts w:ascii="Calibri" w:hAnsi="Calibri"/>
                <w:sz w:val="20"/>
                <w:szCs w:val="20"/>
                <w:lang w:val="en-GB"/>
              </w:rPr>
              <w:t>Ricardo Serrão Santos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, Member of the European Parliament</w:t>
            </w:r>
          </w:p>
          <w:p w:rsidR="0007434D" w:rsidRDefault="0007434D" w:rsidP="00C36552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4B2560" w:rsidRPr="004B2560" w:rsidRDefault="004B2560" w:rsidP="004B2560"/>
        </w:tc>
      </w:tr>
      <w:tr w:rsidR="0007434D" w:rsidRPr="00CE3EE0" w:rsidTr="00C36552">
        <w:tc>
          <w:tcPr>
            <w:tcW w:w="1951" w:type="dxa"/>
          </w:tcPr>
          <w:p w:rsidR="0007434D" w:rsidRPr="0023098F" w:rsidRDefault="0007434D" w:rsidP="0023098F">
            <w:pPr>
              <w:pStyle w:val="ListParagraph"/>
              <w:numPr>
                <w:ilvl w:val="1"/>
                <w:numId w:val="7"/>
              </w:num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 w:rsidRPr="0023098F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- 1</w:t>
            </w:r>
            <w:r w:rsidR="00B65189" w:rsidRPr="0023098F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0</w:t>
            </w:r>
            <w:r w:rsidRPr="0023098F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.</w:t>
            </w:r>
            <w:r w:rsidR="00B65189" w:rsidRPr="0023098F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4</w:t>
            </w:r>
            <w:r w:rsidRPr="0023098F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5</w:t>
            </w:r>
          </w:p>
          <w:p w:rsidR="0023098F" w:rsidRDefault="0007434D" w:rsidP="0023098F">
            <w:pPr>
              <w:rPr>
                <w:rFonts w:cs="Arial"/>
                <w:sz w:val="20"/>
                <w:szCs w:val="20"/>
              </w:rPr>
            </w:pPr>
            <w:r w:rsidRPr="0060007F">
              <w:rPr>
                <w:rFonts w:cs="Arial"/>
                <w:sz w:val="20"/>
                <w:szCs w:val="20"/>
              </w:rPr>
              <w:t>Chairperson:</w:t>
            </w:r>
          </w:p>
          <w:p w:rsidR="0023098F" w:rsidRPr="00CE73AB" w:rsidRDefault="00821E41" w:rsidP="0023098F">
            <w:pPr>
              <w:rPr>
                <w:rFonts w:cs="Arial"/>
                <w:sz w:val="20"/>
                <w:szCs w:val="20"/>
              </w:rPr>
            </w:pPr>
            <w:r w:rsidRPr="00D67A98">
              <w:rPr>
                <w:rFonts w:ascii="Calibri" w:eastAsia="Times New Roman" w:hAnsi="Calibri"/>
                <w:sz w:val="20"/>
                <w:szCs w:val="20"/>
              </w:rPr>
              <w:t>Pål Buhl-Mortensen, IMR, Norway</w:t>
            </w:r>
            <w:r w:rsidR="0023098F">
              <w:rPr>
                <w:rFonts w:cs="Arial"/>
                <w:sz w:val="20"/>
                <w:szCs w:val="20"/>
              </w:rPr>
              <w:t>)</w:t>
            </w:r>
          </w:p>
          <w:p w:rsidR="0023098F" w:rsidRPr="0060007F" w:rsidRDefault="0023098F" w:rsidP="0007434D">
            <w:pPr>
              <w:rPr>
                <w:rFonts w:cs="Arial"/>
                <w:sz w:val="20"/>
                <w:szCs w:val="20"/>
              </w:rPr>
            </w:pPr>
          </w:p>
          <w:p w:rsidR="0007434D" w:rsidRPr="005357C8" w:rsidRDefault="0007434D" w:rsidP="0007434D">
            <w:p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 xml:space="preserve"> </w:t>
            </w:r>
          </w:p>
          <w:p w:rsidR="0007434D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07434D" w:rsidRPr="00D67A98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 w:rsidRPr="00D67A98"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SESSION 2: </w:t>
            </w:r>
            <w:r w:rsidRPr="00D67A98">
              <w:rPr>
                <w:rFonts w:cs="Gill Sans MT Pro Medium"/>
                <w:color w:val="1A3E94"/>
                <w:sz w:val="23"/>
                <w:szCs w:val="23"/>
              </w:rPr>
              <w:t xml:space="preserve">Atlantic Seabed Mapping - Status &amp; Direction </w:t>
            </w:r>
          </w:p>
          <w:p w:rsidR="0007434D" w:rsidRPr="00D67A98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 w:rsidRPr="00D67A98">
              <w:rPr>
                <w:rFonts w:cs="Gill Sans MT Pro Medium"/>
                <w:color w:val="1A3E94"/>
                <w:sz w:val="23"/>
                <w:szCs w:val="23"/>
              </w:rPr>
              <w:t xml:space="preserve">Towards a CAN-EU-US Atlantic strategic seabed mapping pilot initiative: highlighting current drivers, approaches, activities, and priorities, and future opportunities, challenges and aspirations.  </w:t>
            </w:r>
          </w:p>
          <w:p w:rsidR="0007434D" w:rsidRPr="00D67A98" w:rsidRDefault="0007434D" w:rsidP="0007434D"/>
          <w:p w:rsidR="00821E41" w:rsidRPr="003E4972" w:rsidRDefault="00821E41" w:rsidP="00821E4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67A98">
              <w:rPr>
                <w:rFonts w:ascii="Calibri" w:eastAsia="Times New Roman" w:hAnsi="Calibri"/>
                <w:sz w:val="20"/>
                <w:szCs w:val="20"/>
              </w:rPr>
              <w:t>Pål Buhl-Mortensen, IMR, Norway</w:t>
            </w:r>
          </w:p>
          <w:p w:rsidR="0007434D" w:rsidRPr="00D67A98" w:rsidRDefault="0007434D" w:rsidP="0007434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 xml:space="preserve">Stephen Locke, Director, Geological Survey of Canada  </w:t>
            </w:r>
          </w:p>
          <w:p w:rsidR="0007434D" w:rsidRPr="00D67A98" w:rsidRDefault="0007434D" w:rsidP="0007434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>Andy Armstrong, Co-Director, Joint Hydrographic Centre. Centre for Coastal and Ocean Mapping, University of New Hampshire</w:t>
            </w:r>
          </w:p>
          <w:p w:rsidR="0007434D" w:rsidRPr="00D67A98" w:rsidRDefault="0007434D" w:rsidP="0007434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>Koen Verbruggen, Director, Geological Survey of Ireland</w:t>
            </w:r>
          </w:p>
          <w:p w:rsidR="003E4972" w:rsidRPr="00821E41" w:rsidRDefault="003E4972" w:rsidP="0007434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821E41">
              <w:rPr>
                <w:rFonts w:cs="Arial"/>
                <w:sz w:val="20"/>
                <w:szCs w:val="20"/>
              </w:rPr>
              <w:t>Nuno Lourenço, (IPMA, Portugal)</w:t>
            </w:r>
          </w:p>
          <w:p w:rsidR="0007434D" w:rsidRPr="00CE3EE0" w:rsidRDefault="00997AC2" w:rsidP="000743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1" w:lineRule="atLeast"/>
              <w:rPr>
                <w:rFonts w:cs="Arial"/>
                <w:sz w:val="20"/>
                <w:szCs w:val="20"/>
                <w:lang w:val="pt-PT"/>
              </w:rPr>
            </w:pPr>
            <w:r w:rsidRPr="00997AC2">
              <w:rPr>
                <w:sz w:val="20"/>
                <w:szCs w:val="20"/>
                <w:lang w:val="pt-PT"/>
              </w:rPr>
              <w:t xml:space="preserve">Kaiser Souza, </w:t>
            </w:r>
            <w:r w:rsidRPr="00997AC2">
              <w:rPr>
                <w:color w:val="000000"/>
                <w:sz w:val="20"/>
                <w:szCs w:val="20"/>
                <w:lang w:val="pt-PT"/>
              </w:rPr>
              <w:t>Ministério da Ciência, Tecnologia e Inovação – MCTI, Brazil</w:t>
            </w:r>
          </w:p>
          <w:p w:rsidR="00952891" w:rsidRPr="00CE3EE0" w:rsidRDefault="00952891" w:rsidP="00952891">
            <w:pPr>
              <w:pStyle w:val="ListParagraph"/>
              <w:spacing w:after="200" w:line="276" w:lineRule="auto"/>
              <w:ind w:left="360"/>
              <w:rPr>
                <w:rFonts w:cs="Arial"/>
                <w:sz w:val="20"/>
                <w:szCs w:val="20"/>
                <w:lang w:val="pt-PT"/>
              </w:rPr>
            </w:pPr>
          </w:p>
          <w:p w:rsidR="0007434D" w:rsidRPr="00CE3EE0" w:rsidRDefault="0007434D" w:rsidP="00D67A98">
            <w:pPr>
              <w:pStyle w:val="ListParagraph"/>
              <w:spacing w:after="200" w:line="276" w:lineRule="auto"/>
              <w:ind w:left="360"/>
              <w:rPr>
                <w:rFonts w:cs="Gill Sans MT Pro Medium"/>
                <w:b/>
                <w:bCs/>
                <w:color w:val="00AEEF"/>
                <w:sz w:val="23"/>
                <w:szCs w:val="23"/>
                <w:lang w:val="pt-PT"/>
              </w:rPr>
            </w:pPr>
          </w:p>
        </w:tc>
      </w:tr>
      <w:tr w:rsidR="0007434D" w:rsidTr="00C36552">
        <w:tc>
          <w:tcPr>
            <w:tcW w:w="1951" w:type="dxa"/>
          </w:tcPr>
          <w:p w:rsidR="009B7F7B" w:rsidRDefault="009B7F7B" w:rsidP="00B65189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B65189" w:rsidRPr="00C36552" w:rsidRDefault="00B65189" w:rsidP="00B65189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10.45 – 11.15</w:t>
            </w:r>
          </w:p>
          <w:p w:rsidR="0007434D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4B2560" w:rsidRDefault="004B2560" w:rsidP="0007434D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07434D" w:rsidRDefault="0007434D" w:rsidP="0007434D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COFFEE BREAK </w:t>
            </w:r>
          </w:p>
        </w:tc>
      </w:tr>
      <w:tr w:rsidR="0007434D" w:rsidTr="00C36552">
        <w:tc>
          <w:tcPr>
            <w:tcW w:w="1951" w:type="dxa"/>
          </w:tcPr>
          <w:p w:rsidR="0007434D" w:rsidRPr="00C36552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11.</w:t>
            </w:r>
            <w:r w:rsidR="00B65189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15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 xml:space="preserve"> – 12.</w:t>
            </w:r>
            <w:r w:rsidR="00B65189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5</w:t>
            </w:r>
          </w:p>
          <w:p w:rsidR="0007434D" w:rsidRPr="00D67A98" w:rsidRDefault="0007434D" w:rsidP="0007434D">
            <w:p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>Chairperson:</w:t>
            </w:r>
          </w:p>
          <w:p w:rsidR="0007434D" w:rsidRPr="00D67A98" w:rsidRDefault="0007434D" w:rsidP="0007434D">
            <w:p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>Andy Armstrong</w:t>
            </w:r>
          </w:p>
          <w:p w:rsidR="0007434D" w:rsidRPr="005357C8" w:rsidRDefault="0007434D" w:rsidP="0007434D">
            <w:p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>(Joint Hydrographic Centre, USA)</w:t>
            </w:r>
          </w:p>
          <w:p w:rsidR="0007434D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SESSION 3: </w:t>
            </w:r>
            <w:r>
              <w:rPr>
                <w:rFonts w:cs="Gill Sans MT Pro Medium"/>
                <w:color w:val="1A3E94"/>
                <w:sz w:val="23"/>
                <w:szCs w:val="23"/>
              </w:rPr>
              <w:t xml:space="preserve">Progress on Large Scale Seabed Mapping Data Integration </w:t>
            </w:r>
          </w:p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color w:val="1A3E94"/>
                <w:sz w:val="23"/>
                <w:szCs w:val="23"/>
              </w:rPr>
              <w:t xml:space="preserve">&amp; Exchange Initiatives Overcoming data integration challenges, making data relevant, and accessible </w:t>
            </w:r>
          </w:p>
          <w:p w:rsidR="0007434D" w:rsidRPr="00B65189" w:rsidRDefault="0007434D" w:rsidP="000743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Arial"/>
                <w:sz w:val="20"/>
                <w:szCs w:val="20"/>
              </w:rPr>
            </w:pPr>
            <w:r w:rsidRPr="00B65189">
              <w:rPr>
                <w:sz w:val="20"/>
                <w:szCs w:val="20"/>
              </w:rPr>
              <w:t>Phil Weaver, EMODNET</w:t>
            </w:r>
            <w:r w:rsidR="0023098F">
              <w:rPr>
                <w:sz w:val="20"/>
                <w:szCs w:val="20"/>
              </w:rPr>
              <w:t>, Seascape Consultant, UK</w:t>
            </w:r>
          </w:p>
          <w:p w:rsidR="0007434D" w:rsidRPr="00083798" w:rsidRDefault="0007434D" w:rsidP="000743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Jennifer Jencks, Manager, National Geophysical Data Centre, NOAA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 xml:space="preserve">  </w:t>
            </w:r>
            <w:r w:rsidRPr="00083798">
              <w:rPr>
                <w:rFonts w:cs="Arial"/>
                <w:sz w:val="20"/>
                <w:szCs w:val="20"/>
              </w:rPr>
              <w:t xml:space="preserve"> </w:t>
            </w:r>
          </w:p>
          <w:p w:rsidR="0007434D" w:rsidRDefault="0007434D" w:rsidP="000743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Alan Stevenson, Marine Geology Team Leader, British Geological Survey</w:t>
            </w:r>
          </w:p>
          <w:p w:rsidR="00952891" w:rsidRPr="00D67A98" w:rsidRDefault="00952891" w:rsidP="0095289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 xml:space="preserve">Stephen Locke, Director, Geological Survey of Canada  </w:t>
            </w:r>
          </w:p>
          <w:p w:rsidR="00D67A98" w:rsidRPr="00D67A98" w:rsidRDefault="0007434D" w:rsidP="009B7F7B">
            <w:pPr>
              <w:pStyle w:val="ListParagraph"/>
              <w:ind w:left="360"/>
            </w:pPr>
            <w:r w:rsidRPr="00083798">
              <w:rPr>
                <w:rFonts w:cs="Arial"/>
                <w:sz w:val="20"/>
                <w:szCs w:val="20"/>
                <w:highlight w:val="yellow"/>
              </w:rPr>
              <w:t xml:space="preserve">               </w:t>
            </w:r>
          </w:p>
        </w:tc>
      </w:tr>
      <w:tr w:rsidR="0007434D" w:rsidTr="00C36552">
        <w:tc>
          <w:tcPr>
            <w:tcW w:w="1951" w:type="dxa"/>
          </w:tcPr>
          <w:p w:rsidR="0007434D" w:rsidRPr="00C36552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lastRenderedPageBreak/>
              <w:t>1</w:t>
            </w:r>
            <w:r w:rsidR="00B65189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2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.</w:t>
            </w:r>
            <w:r w:rsidR="00B65189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15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 xml:space="preserve"> – 1</w:t>
            </w:r>
            <w:r w:rsidR="00B65189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3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.</w:t>
            </w:r>
            <w:r w:rsidR="00B65189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5</w:t>
            </w:r>
          </w:p>
          <w:p w:rsidR="0007434D" w:rsidRPr="00D67A98" w:rsidRDefault="0007434D" w:rsidP="0007434D">
            <w:p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>Chairperson:</w:t>
            </w:r>
          </w:p>
          <w:p w:rsidR="0007434D" w:rsidRPr="0023098F" w:rsidRDefault="0023098F" w:rsidP="00C3655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Phil Weaver (Seascapes Consultants – UK)</w:t>
            </w:r>
          </w:p>
        </w:tc>
        <w:tc>
          <w:tcPr>
            <w:tcW w:w="7625" w:type="dxa"/>
          </w:tcPr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SESSION 4: </w:t>
            </w:r>
            <w:r>
              <w:rPr>
                <w:rFonts w:cs="Gill Sans MT Pro Medium"/>
                <w:color w:val="1A3E94"/>
                <w:sz w:val="23"/>
                <w:szCs w:val="23"/>
              </w:rPr>
              <w:t xml:space="preserve">Atlantic Ocean Observation Programmes and </w:t>
            </w:r>
          </w:p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color w:val="1A3E94"/>
                <w:sz w:val="23"/>
                <w:szCs w:val="23"/>
              </w:rPr>
              <w:t xml:space="preserve">Infrastructure - Status and Direction Current and planned Atlantic Ocean observation and modelling initiatives </w:t>
            </w:r>
          </w:p>
          <w:p w:rsidR="0007434D" w:rsidRPr="006E1BB8" w:rsidRDefault="0007434D" w:rsidP="000743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Randy Gillespie, Director, Centre for Applied Ocean Technology, Memorial University, Newfoundland</w:t>
            </w:r>
          </w:p>
          <w:p w:rsidR="00B65189" w:rsidRPr="00CC730C" w:rsidRDefault="00B65189" w:rsidP="0007434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CC730C">
              <w:rPr>
                <w:rFonts w:cs="Arial"/>
                <w:sz w:val="20"/>
                <w:szCs w:val="20"/>
              </w:rPr>
              <w:t>Penny Hol</w:t>
            </w:r>
            <w:r w:rsidR="009B4439" w:rsidRPr="00CC730C">
              <w:rPr>
                <w:rFonts w:cs="Arial"/>
                <w:sz w:val="20"/>
                <w:szCs w:val="20"/>
              </w:rPr>
              <w:t>l</w:t>
            </w:r>
            <w:r w:rsidRPr="00CC730C">
              <w:rPr>
                <w:rFonts w:cs="Arial"/>
                <w:sz w:val="20"/>
                <w:szCs w:val="20"/>
              </w:rPr>
              <w:t>iday, OOI / OSNAP, NOC, UK</w:t>
            </w:r>
            <w:r w:rsidR="00D67A98" w:rsidRPr="00CC730C">
              <w:rPr>
                <w:rFonts w:cs="Arial"/>
                <w:sz w:val="20"/>
                <w:szCs w:val="20"/>
              </w:rPr>
              <w:t xml:space="preserve"> </w:t>
            </w:r>
          </w:p>
          <w:p w:rsidR="0007434D" w:rsidRPr="006F73C8" w:rsidRDefault="0007434D" w:rsidP="0007434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CC730C">
              <w:rPr>
                <w:rFonts w:cs="Arial"/>
                <w:sz w:val="20"/>
                <w:szCs w:val="20"/>
              </w:rPr>
              <w:t>Colin Devey , Professor, GEOMAR, University of</w:t>
            </w:r>
            <w:r>
              <w:rPr>
                <w:rFonts w:cs="Arial"/>
                <w:sz w:val="20"/>
                <w:szCs w:val="20"/>
              </w:rPr>
              <w:t xml:space="preserve"> Kiel</w:t>
            </w:r>
          </w:p>
          <w:p w:rsidR="000879AB" w:rsidRPr="00C465AD" w:rsidRDefault="000879AB" w:rsidP="0007434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C465AD">
              <w:rPr>
                <w:rFonts w:eastAsia="Times New Roman"/>
                <w:sz w:val="20"/>
                <w:szCs w:val="20"/>
              </w:rPr>
              <w:t xml:space="preserve">Pete LaFemina, Penn State, USA and guest scientist at MARUM </w:t>
            </w:r>
          </w:p>
          <w:p w:rsidR="0007434D" w:rsidRPr="0063775A" w:rsidRDefault="0007434D" w:rsidP="0007434D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rPr>
                <w:rFonts w:cs="Arial"/>
                <w:sz w:val="20"/>
                <w:szCs w:val="20"/>
              </w:rPr>
              <w:t>Jos</w:t>
            </w:r>
            <w:r>
              <w:rPr>
                <w:rFonts w:ascii="Calibri" w:hAnsi="Calibri" w:cs="Arial"/>
                <w:sz w:val="20"/>
                <w:szCs w:val="20"/>
              </w:rPr>
              <w:t>é</w:t>
            </w:r>
            <w:r>
              <w:rPr>
                <w:rFonts w:cs="Arial"/>
                <w:sz w:val="20"/>
                <w:szCs w:val="20"/>
              </w:rPr>
              <w:t xml:space="preserve"> Joaqu</w:t>
            </w:r>
            <w:r>
              <w:rPr>
                <w:rFonts w:ascii="Calibri" w:hAnsi="Calibri" w:cs="Arial"/>
                <w:sz w:val="20"/>
                <w:szCs w:val="20"/>
              </w:rPr>
              <w:t>í</w:t>
            </w:r>
            <w:r>
              <w:rPr>
                <w:rFonts w:cs="Arial"/>
                <w:sz w:val="20"/>
                <w:szCs w:val="20"/>
              </w:rPr>
              <w:t>n Hern</w:t>
            </w:r>
            <w:r>
              <w:rPr>
                <w:rFonts w:ascii="Calibri" w:hAnsi="Calibri" w:cs="Arial"/>
                <w:sz w:val="20"/>
                <w:szCs w:val="20"/>
              </w:rPr>
              <w:t>á</w:t>
            </w:r>
            <w:r>
              <w:rPr>
                <w:rFonts w:cs="Arial"/>
                <w:sz w:val="20"/>
                <w:szCs w:val="20"/>
              </w:rPr>
              <w:t>ndez-Brito, PLOCAN</w:t>
            </w:r>
          </w:p>
          <w:p w:rsidR="0007434D" w:rsidRDefault="0007434D" w:rsidP="00C36552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</w:tc>
      </w:tr>
      <w:tr w:rsidR="00B65189" w:rsidTr="00C36552">
        <w:tc>
          <w:tcPr>
            <w:tcW w:w="1951" w:type="dxa"/>
          </w:tcPr>
          <w:p w:rsidR="004B2560" w:rsidRDefault="004B2560" w:rsidP="00B65189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B65189" w:rsidRPr="00AC4151" w:rsidRDefault="00B65189" w:rsidP="00B65189">
            <w:pPr>
              <w:rPr>
                <w:rFonts w:ascii="Gill Sans MT" w:hAnsi="Gill Sans MT" w:cs="Gill Sans MT Pro Medium"/>
                <w:bCs/>
                <w:i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13.15</w:t>
            </w:r>
            <w:r w:rsidRPr="00C36552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 xml:space="preserve"> 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– 14.15</w:t>
            </w:r>
          </w:p>
          <w:p w:rsidR="00B65189" w:rsidRDefault="00B65189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4B2560" w:rsidRDefault="004B2560" w:rsidP="00B65189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B65189" w:rsidRDefault="00B65189" w:rsidP="00B65189">
            <w:pPr>
              <w:pStyle w:val="Pa3"/>
              <w:rPr>
                <w:rFonts w:cs="Gill Sans MT Pro Medium"/>
                <w:color w:val="00AEEF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LUNCH </w:t>
            </w:r>
          </w:p>
          <w:p w:rsidR="00B65189" w:rsidRDefault="00B65189" w:rsidP="0007434D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</w:tc>
      </w:tr>
      <w:tr w:rsidR="0007434D" w:rsidTr="00C36552">
        <w:tc>
          <w:tcPr>
            <w:tcW w:w="1951" w:type="dxa"/>
          </w:tcPr>
          <w:p w:rsidR="004B2560" w:rsidRDefault="0007434D" w:rsidP="004B2560">
            <w:pPr>
              <w:pStyle w:val="ListParagraph"/>
              <w:numPr>
                <w:ilvl w:val="1"/>
                <w:numId w:val="8"/>
              </w:num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 w:rsidRPr="004B2560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– 1</w:t>
            </w:r>
            <w:r w:rsidR="00B65189" w:rsidRPr="004B2560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5:15</w:t>
            </w:r>
          </w:p>
          <w:p w:rsidR="004B2560" w:rsidRDefault="004B2560" w:rsidP="004B2560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Chairperson: </w:t>
            </w:r>
          </w:p>
          <w:p w:rsidR="004B2560" w:rsidRPr="004B2560" w:rsidRDefault="004B2560" w:rsidP="004B2560">
            <w:pPr>
              <w:pStyle w:val="ListParagraph"/>
              <w:ind w:left="0"/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 w:rsidRPr="004B2560">
              <w:rPr>
                <w:rFonts w:cs="Arial"/>
                <w:sz w:val="20"/>
                <w:szCs w:val="20"/>
              </w:rPr>
              <w:t>Randy Gillespie, Centre for Applied Ocean Technology, Memorial University, Newfoundland</w:t>
            </w:r>
          </w:p>
          <w:p w:rsidR="0007434D" w:rsidRPr="00C36552" w:rsidRDefault="0007434D" w:rsidP="00C36552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SESSION 5: </w:t>
            </w:r>
            <w:r>
              <w:rPr>
                <w:rFonts w:cs="Gill Sans MT Pro Medium"/>
                <w:color w:val="1A3E94"/>
                <w:sz w:val="23"/>
                <w:szCs w:val="23"/>
              </w:rPr>
              <w:t xml:space="preserve">Aligning Mapping &amp; Ocean Observation Efforts to deliver </w:t>
            </w:r>
          </w:p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color w:val="1A3E94"/>
                <w:sz w:val="23"/>
                <w:szCs w:val="23"/>
              </w:rPr>
              <w:t xml:space="preserve">Societal, Environmental, &amp; Industrial Needs across the Atlantic </w:t>
            </w:r>
          </w:p>
          <w:p w:rsidR="0007434D" w:rsidRPr="00274115" w:rsidRDefault="0007434D" w:rsidP="000743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="Arial"/>
                <w:sz w:val="20"/>
                <w:szCs w:val="20"/>
              </w:rPr>
            </w:pPr>
            <w:r w:rsidRPr="00274115">
              <w:rPr>
                <w:rFonts w:cs="Arial"/>
                <w:sz w:val="20"/>
                <w:szCs w:val="20"/>
              </w:rPr>
              <w:t>Fernando Tempera, Joint Research Centre, European Commission</w:t>
            </w:r>
          </w:p>
          <w:p w:rsidR="0007434D" w:rsidRPr="00CE3EE0" w:rsidRDefault="00997AC2" w:rsidP="0007434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Arial"/>
                <w:sz w:val="20"/>
                <w:szCs w:val="20"/>
                <w:lang w:val="fr-BE"/>
              </w:rPr>
            </w:pPr>
            <w:r w:rsidRPr="00997AC2">
              <w:rPr>
                <w:rFonts w:cs="Arial"/>
                <w:sz w:val="20"/>
                <w:szCs w:val="20"/>
                <w:lang w:val="fr-BE"/>
              </w:rPr>
              <w:t>Aurelien Carbonniere, EU &amp; International Affairs, IFREMER</w:t>
            </w:r>
          </w:p>
          <w:p w:rsidR="0007434D" w:rsidRPr="00B52508" w:rsidRDefault="0007434D" w:rsidP="0007434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B52508">
              <w:rPr>
                <w:rFonts w:cs="Arial"/>
                <w:sz w:val="20"/>
                <w:szCs w:val="20"/>
              </w:rPr>
              <w:t xml:space="preserve">Glenn Nolan, Marine Institute, Ireland, Copernicus/Mercator Oceans </w:t>
            </w:r>
          </w:p>
          <w:p w:rsidR="00952891" w:rsidRPr="00043261" w:rsidRDefault="00B65189" w:rsidP="00CE73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B65189">
              <w:rPr>
                <w:rFonts w:cs="Arial"/>
                <w:sz w:val="20"/>
                <w:szCs w:val="20"/>
              </w:rPr>
              <w:t xml:space="preserve">Rick Hester, </w:t>
            </w:r>
            <w:r w:rsidR="00952891">
              <w:t xml:space="preserve"> </w:t>
            </w:r>
            <w:r w:rsidR="00952891" w:rsidRPr="00043261">
              <w:rPr>
                <w:sz w:val="20"/>
                <w:szCs w:val="20"/>
              </w:rPr>
              <w:t>Research Platform Manager, NOAA Office of Oceanic and Atmospheric Research</w:t>
            </w:r>
          </w:p>
          <w:p w:rsidR="00CE73AB" w:rsidRPr="004B2560" w:rsidRDefault="004B2560" w:rsidP="004B2560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 xml:space="preserve">Stephen Locke, Director, Geological Survey of Canada  </w:t>
            </w:r>
          </w:p>
          <w:p w:rsidR="0007434D" w:rsidRDefault="0007434D" w:rsidP="00C36552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</w:tc>
      </w:tr>
      <w:tr w:rsidR="00B65189" w:rsidTr="00C36552">
        <w:tc>
          <w:tcPr>
            <w:tcW w:w="1951" w:type="dxa"/>
          </w:tcPr>
          <w:p w:rsidR="004B2560" w:rsidRDefault="004B2560" w:rsidP="00CE73AB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B65189" w:rsidRPr="00AC4151" w:rsidRDefault="00B65189" w:rsidP="00CE73AB">
            <w:pPr>
              <w:rPr>
                <w:rFonts w:ascii="Gill Sans MT" w:hAnsi="Gill Sans MT" w:cs="Gill Sans MT Pro Medium"/>
                <w:bCs/>
                <w:i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15.15</w:t>
            </w:r>
            <w:r w:rsidRPr="00C36552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 xml:space="preserve"> </w:t>
            </w: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– 16.00</w:t>
            </w:r>
          </w:p>
          <w:p w:rsidR="00B65189" w:rsidRDefault="00B65189" w:rsidP="00CE73AB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4B2560" w:rsidRDefault="004B2560" w:rsidP="00CE73AB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B65189" w:rsidRDefault="00B709D3" w:rsidP="00CE73AB">
            <w:pPr>
              <w:pStyle w:val="Pa3"/>
              <w:rPr>
                <w:rFonts w:cs="Gill Sans MT Pro Medium"/>
                <w:color w:val="00AEEF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>NETWORKING BREAK</w:t>
            </w:r>
          </w:p>
          <w:p w:rsidR="00B65189" w:rsidRDefault="00B65189" w:rsidP="00CE73AB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</w:tc>
      </w:tr>
      <w:tr w:rsidR="0007434D" w:rsidTr="00C36552">
        <w:tc>
          <w:tcPr>
            <w:tcW w:w="1951" w:type="dxa"/>
          </w:tcPr>
          <w:p w:rsidR="0007434D" w:rsidRPr="00C36552" w:rsidRDefault="0007434D" w:rsidP="0007434D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16.00 - 17.0</w:t>
            </w:r>
            <w:r w:rsidRPr="00C36552"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0</w:t>
            </w:r>
          </w:p>
          <w:p w:rsidR="0007434D" w:rsidRPr="00D67A98" w:rsidRDefault="0007434D" w:rsidP="0007434D">
            <w:pPr>
              <w:rPr>
                <w:rFonts w:cs="Arial"/>
                <w:sz w:val="20"/>
                <w:szCs w:val="20"/>
              </w:rPr>
            </w:pPr>
            <w:r w:rsidRPr="00D67A98">
              <w:rPr>
                <w:rFonts w:cs="Arial"/>
                <w:sz w:val="20"/>
                <w:szCs w:val="20"/>
              </w:rPr>
              <w:t>Chairperson:</w:t>
            </w:r>
          </w:p>
          <w:p w:rsidR="0007434D" w:rsidRPr="0060007F" w:rsidRDefault="00A06888" w:rsidP="0007434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Peter Heffernan (Marine Institute, Ireland)</w:t>
            </w:r>
          </w:p>
          <w:p w:rsidR="0007434D" w:rsidRPr="00C36552" w:rsidRDefault="0007434D" w:rsidP="00C36552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</w:tc>
        <w:tc>
          <w:tcPr>
            <w:tcW w:w="7625" w:type="dxa"/>
          </w:tcPr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 xml:space="preserve">SESSION 6: </w:t>
            </w:r>
            <w:r>
              <w:rPr>
                <w:rFonts w:cs="Gill Sans MT Pro Medium"/>
                <w:color w:val="1A3E94"/>
                <w:sz w:val="23"/>
                <w:szCs w:val="23"/>
              </w:rPr>
              <w:t>Outcome and Recommendations</w:t>
            </w:r>
          </w:p>
          <w:p w:rsidR="0007434D" w:rsidRDefault="0007434D" w:rsidP="0007434D">
            <w:pPr>
              <w:pStyle w:val="Pa3"/>
              <w:rPr>
                <w:rFonts w:cs="Gill Sans MT Pro Medium"/>
                <w:color w:val="1A3E94"/>
                <w:sz w:val="23"/>
                <w:szCs w:val="23"/>
              </w:rPr>
            </w:pPr>
            <w:r>
              <w:rPr>
                <w:rFonts w:cs="Arial"/>
                <w:sz w:val="20"/>
                <w:szCs w:val="20"/>
              </w:rPr>
              <w:t xml:space="preserve">Expert </w:t>
            </w:r>
            <w:r w:rsidRPr="008C2954">
              <w:rPr>
                <w:rFonts w:cs="Arial"/>
                <w:sz w:val="20"/>
                <w:szCs w:val="20"/>
              </w:rPr>
              <w:t>Panel Discussion</w:t>
            </w:r>
            <w:r>
              <w:rPr>
                <w:rFonts w:cs="Arial"/>
                <w:sz w:val="20"/>
                <w:szCs w:val="20"/>
              </w:rPr>
              <w:t>, highlighting key recommendations, actions, and challenges</w:t>
            </w:r>
            <w:r>
              <w:rPr>
                <w:rFonts w:cs="Gill Sans MT Pro Medium"/>
                <w:color w:val="1A3E94"/>
                <w:sz w:val="23"/>
                <w:szCs w:val="23"/>
              </w:rPr>
              <w:t xml:space="preserve"> </w:t>
            </w:r>
          </w:p>
          <w:p w:rsidR="00952891" w:rsidRDefault="00952891" w:rsidP="00952891"/>
          <w:p w:rsidR="000879AB" w:rsidRDefault="000879AB" w:rsidP="000879A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Sieglinde Gruber, Head of Unit, DG Research and Innovation</w:t>
            </w:r>
          </w:p>
          <w:p w:rsidR="00952891" w:rsidRDefault="00952891" w:rsidP="0095289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926912">
              <w:rPr>
                <w:rFonts w:cs="Arial"/>
                <w:sz w:val="20"/>
                <w:szCs w:val="20"/>
              </w:rPr>
              <w:t xml:space="preserve">Craig McLean, </w:t>
            </w:r>
            <w:r w:rsidRPr="00926912">
              <w:rPr>
                <w:sz w:val="20"/>
                <w:szCs w:val="20"/>
                <w:lang w:val="en-GB"/>
              </w:rPr>
              <w:t>Acting Assistant Administrator for Oceanographic and Atmospheric Research, NOAA</w:t>
            </w:r>
          </w:p>
          <w:p w:rsidR="000879AB" w:rsidRPr="00952891" w:rsidRDefault="000879AB" w:rsidP="000879A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952891">
              <w:rPr>
                <w:rFonts w:cs="Arial"/>
                <w:sz w:val="20"/>
                <w:szCs w:val="20"/>
              </w:rPr>
              <w:t>Stephen Locke,  (Geological Survey, Canada)</w:t>
            </w:r>
          </w:p>
          <w:p w:rsidR="00952891" w:rsidRPr="00952891" w:rsidRDefault="00952891" w:rsidP="00952891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952891">
              <w:rPr>
                <w:rFonts w:ascii="Calibri" w:eastAsia="Times New Roman" w:hAnsi="Calibri"/>
                <w:sz w:val="20"/>
                <w:szCs w:val="20"/>
              </w:rPr>
              <w:t>Pål Buhl-Mortensen, IMR, Norway</w:t>
            </w:r>
            <w:r w:rsidRPr="00952891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952891" w:rsidRPr="00952891" w:rsidRDefault="00952891" w:rsidP="00952891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952891">
              <w:rPr>
                <w:rFonts w:cs="Arial"/>
                <w:sz w:val="20"/>
                <w:szCs w:val="20"/>
              </w:rPr>
              <w:t>Andy Armstrong, (Joint Hydrographic Centre, USA)</w:t>
            </w:r>
          </w:p>
          <w:p w:rsidR="00952891" w:rsidRPr="00952891" w:rsidRDefault="00952891" w:rsidP="0095289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</w:rPr>
              <w:t>Phil Weaver (Seascapes Consultants – UK)</w:t>
            </w:r>
          </w:p>
          <w:p w:rsidR="00952891" w:rsidRPr="00952891" w:rsidRDefault="00952891" w:rsidP="00952891">
            <w:pPr>
              <w:pStyle w:val="ListParagraph"/>
              <w:numPr>
                <w:ilvl w:val="0"/>
                <w:numId w:val="5"/>
              </w:numPr>
            </w:pPr>
            <w:r w:rsidRPr="00952891">
              <w:rPr>
                <w:rFonts w:cs="Arial"/>
                <w:sz w:val="20"/>
                <w:szCs w:val="20"/>
              </w:rPr>
              <w:t>Alan Stevenson, Marine Geology Team Leader, British Geological Survey</w:t>
            </w:r>
            <w:r w:rsidRPr="00952891">
              <w:t xml:space="preserve"> </w:t>
            </w:r>
          </w:p>
          <w:p w:rsidR="0007434D" w:rsidRDefault="00661F52" w:rsidP="009B7F7B">
            <w:r>
              <w:t xml:space="preserve"> </w:t>
            </w:r>
          </w:p>
        </w:tc>
      </w:tr>
      <w:tr w:rsidR="0007434D" w:rsidTr="00C36552">
        <w:tc>
          <w:tcPr>
            <w:tcW w:w="1951" w:type="dxa"/>
          </w:tcPr>
          <w:p w:rsidR="004B2560" w:rsidRDefault="004B2560" w:rsidP="00D67A98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4B2560" w:rsidRDefault="00B65189" w:rsidP="00D67A98">
            <w:pP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ascii="Gill Sans MT" w:hAnsi="Gill Sans MT" w:cs="Gill Sans MT Pro Medium"/>
                <w:b/>
                <w:bCs/>
                <w:color w:val="00AEEF"/>
                <w:sz w:val="23"/>
                <w:szCs w:val="23"/>
              </w:rPr>
              <w:t>17:00</w:t>
            </w:r>
            <w:r w:rsidR="00906B57">
              <w:rPr>
                <w:rFonts w:cs="Arial"/>
                <w:sz w:val="20"/>
                <w:szCs w:val="20"/>
                <w:highlight w:val="darkYellow"/>
              </w:rPr>
              <w:t xml:space="preserve"> </w:t>
            </w:r>
          </w:p>
        </w:tc>
        <w:tc>
          <w:tcPr>
            <w:tcW w:w="7625" w:type="dxa"/>
          </w:tcPr>
          <w:p w:rsidR="004B2560" w:rsidRDefault="004B2560" w:rsidP="0007434D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</w:p>
          <w:p w:rsidR="0007434D" w:rsidRDefault="0007434D" w:rsidP="0007434D">
            <w:pPr>
              <w:pStyle w:val="Pa3"/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</w:pPr>
            <w:r>
              <w:rPr>
                <w:rFonts w:cs="Gill Sans MT Pro Medium"/>
                <w:b/>
                <w:bCs/>
                <w:color w:val="00AEEF"/>
                <w:sz w:val="23"/>
                <w:szCs w:val="23"/>
              </w:rPr>
              <w:t>WORKSHOP CLOSE</w:t>
            </w:r>
          </w:p>
          <w:p w:rsidR="009B7F7B" w:rsidRPr="009B7F7B" w:rsidRDefault="009B7F7B" w:rsidP="009B7F7B"/>
        </w:tc>
      </w:tr>
    </w:tbl>
    <w:p w:rsidR="00C36552" w:rsidRDefault="00C36552" w:rsidP="00C36552"/>
    <w:sectPr w:rsidR="00C36552" w:rsidSect="004B2560">
      <w:headerReference w:type="default" r:id="rId7"/>
      <w:pgSz w:w="12240" w:h="15840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5C" w:rsidRDefault="00AB695C" w:rsidP="00564FD9">
      <w:pPr>
        <w:spacing w:after="0" w:line="240" w:lineRule="auto"/>
      </w:pPr>
      <w:r>
        <w:separator/>
      </w:r>
    </w:p>
  </w:endnote>
  <w:endnote w:type="continuationSeparator" w:id="0">
    <w:p w:rsidR="00AB695C" w:rsidRDefault="00AB695C" w:rsidP="0056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 Pro Medium">
    <w:altName w:val="Gill Sans M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altName w:val="EC Square Sans Pro Medium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5C" w:rsidRDefault="00AB695C" w:rsidP="00564FD9">
      <w:pPr>
        <w:spacing w:after="0" w:line="240" w:lineRule="auto"/>
      </w:pPr>
      <w:r>
        <w:separator/>
      </w:r>
    </w:p>
  </w:footnote>
  <w:footnote w:type="continuationSeparator" w:id="0">
    <w:p w:rsidR="00AB695C" w:rsidRDefault="00AB695C" w:rsidP="0056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60" w:rsidRDefault="004B2560" w:rsidP="001D3808">
    <w:pPr>
      <w:pStyle w:val="Pa1"/>
      <w:spacing w:before="80"/>
      <w:ind w:left="567"/>
      <w:rPr>
        <w:rStyle w:val="A4"/>
        <w:sz w:val="32"/>
        <w:szCs w:val="32"/>
      </w:rPr>
    </w:pPr>
    <w:r w:rsidRPr="004B2560">
      <w:rPr>
        <w:rFonts w:cs="Gill Sans MT Pro Medium"/>
        <w:b/>
        <w:bCs/>
        <w:noProof/>
        <w:color w:val="D2DE24"/>
        <w:sz w:val="32"/>
        <w:szCs w:val="32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-662305</wp:posOffset>
          </wp:positionH>
          <wp:positionV relativeFrom="paragraph">
            <wp:posOffset>-99060</wp:posOffset>
          </wp:positionV>
          <wp:extent cx="941705" cy="946150"/>
          <wp:effectExtent l="19050" t="0" r="0" b="0"/>
          <wp:wrapSquare wrapText="bothSides"/>
          <wp:docPr id="2" name="Picture 1" descr="C:\Documents and Settings\HelenBoles\Local Settings\Temporary Internet Files\Content.Outlook\0QLXU9ZE\Glo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HelenBoles\Local Settings\Temporary Internet Files\Content.Outlook\0QLXU9ZE\Glob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2560">
      <w:rPr>
        <w:rStyle w:val="A4"/>
        <w:sz w:val="32"/>
        <w:szCs w:val="32"/>
      </w:rPr>
      <w:t xml:space="preserve">Galway Statement Implementation </w:t>
    </w:r>
    <w:r>
      <w:rPr>
        <w:rStyle w:val="A4"/>
        <w:sz w:val="32"/>
        <w:szCs w:val="32"/>
      </w:rPr>
      <w:t>–</w:t>
    </w:r>
    <w:r w:rsidRPr="004B2560">
      <w:rPr>
        <w:rStyle w:val="A4"/>
        <w:sz w:val="32"/>
        <w:szCs w:val="32"/>
      </w:rPr>
      <w:t xml:space="preserve"> Atlantic</w:t>
    </w:r>
    <w:r>
      <w:rPr>
        <w:rStyle w:val="A4"/>
        <w:sz w:val="32"/>
        <w:szCs w:val="32"/>
      </w:rPr>
      <w:t xml:space="preserve"> S</w:t>
    </w:r>
    <w:r w:rsidRPr="004B2560">
      <w:rPr>
        <w:rStyle w:val="A4"/>
        <w:sz w:val="32"/>
        <w:szCs w:val="32"/>
      </w:rPr>
      <w:t>eabed Mappin</w:t>
    </w:r>
    <w:r>
      <w:rPr>
        <w:rStyle w:val="A4"/>
        <w:sz w:val="32"/>
        <w:szCs w:val="32"/>
      </w:rPr>
      <w:t>g Workshop</w:t>
    </w:r>
  </w:p>
  <w:p w:rsidR="001D3808" w:rsidRPr="001D3808" w:rsidRDefault="001D3808" w:rsidP="001D3808">
    <w:pPr>
      <w:spacing w:after="0"/>
    </w:pPr>
  </w:p>
  <w:p w:rsidR="004B2560" w:rsidRPr="004B2560" w:rsidRDefault="001D3808" w:rsidP="001D3808">
    <w:pPr>
      <w:spacing w:after="0"/>
      <w:ind w:left="567"/>
      <w:rPr>
        <w:rFonts w:ascii="Gill Sans MT" w:hAnsi="Gill Sans MT"/>
        <w:color w:val="17365D" w:themeColor="text2" w:themeShade="BF"/>
        <w:sz w:val="28"/>
        <w:szCs w:val="28"/>
      </w:rPr>
    </w:pPr>
    <w:r>
      <w:rPr>
        <w:rFonts w:ascii="Gill Sans MT" w:hAnsi="Gill Sans MT"/>
        <w:color w:val="17365D" w:themeColor="text2" w:themeShade="BF"/>
        <w:sz w:val="28"/>
        <w:szCs w:val="28"/>
      </w:rPr>
      <w:t>2nd</w:t>
    </w:r>
    <w:r w:rsidR="004B2560">
      <w:rPr>
        <w:rFonts w:ascii="Gill Sans MT" w:hAnsi="Gill Sans MT"/>
        <w:color w:val="17365D" w:themeColor="text2" w:themeShade="BF"/>
        <w:sz w:val="28"/>
        <w:szCs w:val="28"/>
      </w:rPr>
      <w:t xml:space="preserve"> Decemb</w:t>
    </w:r>
    <w:r w:rsidR="004B2560" w:rsidRPr="004B2560">
      <w:rPr>
        <w:rFonts w:ascii="Gill Sans MT" w:hAnsi="Gill Sans MT"/>
        <w:color w:val="17365D" w:themeColor="text2" w:themeShade="BF"/>
        <w:sz w:val="28"/>
        <w:szCs w:val="28"/>
      </w:rPr>
      <w:t>er 2014 – St. George’s Hall, Dublin Castle, Dublin 2</w:t>
    </w:r>
  </w:p>
  <w:p w:rsidR="004B2560" w:rsidRDefault="004B2560">
    <w:pPr>
      <w:pStyle w:val="Header"/>
    </w:pPr>
  </w:p>
  <w:p w:rsidR="001D3808" w:rsidRDefault="001D38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72D"/>
    <w:multiLevelType w:val="hybridMultilevel"/>
    <w:tmpl w:val="A44A24B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703A"/>
    <w:multiLevelType w:val="hybridMultilevel"/>
    <w:tmpl w:val="402A0B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EA53D6"/>
    <w:multiLevelType w:val="hybridMultilevel"/>
    <w:tmpl w:val="E2705D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E0A94"/>
    <w:multiLevelType w:val="hybridMultilevel"/>
    <w:tmpl w:val="7B82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9A525E"/>
    <w:multiLevelType w:val="multilevel"/>
    <w:tmpl w:val="6EF405D4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05021B4"/>
    <w:multiLevelType w:val="multilevel"/>
    <w:tmpl w:val="5FBAF47E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17A4B2D"/>
    <w:multiLevelType w:val="hybridMultilevel"/>
    <w:tmpl w:val="1BD2A7CA"/>
    <w:lvl w:ilvl="0" w:tplc="1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63EE6E65"/>
    <w:multiLevelType w:val="hybridMultilevel"/>
    <w:tmpl w:val="4560E2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LW_DocType" w:val="NORMAL"/>
  </w:docVars>
  <w:rsids>
    <w:rsidRoot w:val="00C36552"/>
    <w:rsid w:val="00012906"/>
    <w:rsid w:val="00016F81"/>
    <w:rsid w:val="000203C9"/>
    <w:rsid w:val="000227A8"/>
    <w:rsid w:val="00043261"/>
    <w:rsid w:val="00052B4F"/>
    <w:rsid w:val="0007216F"/>
    <w:rsid w:val="0007434D"/>
    <w:rsid w:val="00083798"/>
    <w:rsid w:val="000879AB"/>
    <w:rsid w:val="000E36ED"/>
    <w:rsid w:val="00112E9B"/>
    <w:rsid w:val="00142691"/>
    <w:rsid w:val="001947D2"/>
    <w:rsid w:val="001B5D93"/>
    <w:rsid w:val="001C67BC"/>
    <w:rsid w:val="001D3808"/>
    <w:rsid w:val="0020685E"/>
    <w:rsid w:val="002137F2"/>
    <w:rsid w:val="0023098F"/>
    <w:rsid w:val="00253806"/>
    <w:rsid w:val="00257CD6"/>
    <w:rsid w:val="00274115"/>
    <w:rsid w:val="002B4271"/>
    <w:rsid w:val="002C4FD0"/>
    <w:rsid w:val="002D1D55"/>
    <w:rsid w:val="002D72CA"/>
    <w:rsid w:val="002E3935"/>
    <w:rsid w:val="00311D73"/>
    <w:rsid w:val="00325774"/>
    <w:rsid w:val="003649C0"/>
    <w:rsid w:val="003C2708"/>
    <w:rsid w:val="003C66D5"/>
    <w:rsid w:val="003D4586"/>
    <w:rsid w:val="003E3BDF"/>
    <w:rsid w:val="003E4972"/>
    <w:rsid w:val="003F43F3"/>
    <w:rsid w:val="00413FDD"/>
    <w:rsid w:val="00442CF1"/>
    <w:rsid w:val="00471EEE"/>
    <w:rsid w:val="004B2560"/>
    <w:rsid w:val="004B5D5D"/>
    <w:rsid w:val="004B7DC0"/>
    <w:rsid w:val="004B7F09"/>
    <w:rsid w:val="004E24F6"/>
    <w:rsid w:val="005345BC"/>
    <w:rsid w:val="005357C8"/>
    <w:rsid w:val="00543EC2"/>
    <w:rsid w:val="00564FD9"/>
    <w:rsid w:val="005A0C6E"/>
    <w:rsid w:val="005B6FCA"/>
    <w:rsid w:val="0060007F"/>
    <w:rsid w:val="00611221"/>
    <w:rsid w:val="0063775A"/>
    <w:rsid w:val="00661F52"/>
    <w:rsid w:val="00681C50"/>
    <w:rsid w:val="006C03B0"/>
    <w:rsid w:val="006C4A97"/>
    <w:rsid w:val="006D15BA"/>
    <w:rsid w:val="006D3612"/>
    <w:rsid w:val="006E1BB8"/>
    <w:rsid w:val="006E1E3C"/>
    <w:rsid w:val="006F73C8"/>
    <w:rsid w:val="00743CAA"/>
    <w:rsid w:val="00746B1F"/>
    <w:rsid w:val="00777EC3"/>
    <w:rsid w:val="0079135C"/>
    <w:rsid w:val="007958E6"/>
    <w:rsid w:val="007F2ABC"/>
    <w:rsid w:val="00821E41"/>
    <w:rsid w:val="0083301C"/>
    <w:rsid w:val="00835B85"/>
    <w:rsid w:val="00894B8F"/>
    <w:rsid w:val="008A2B30"/>
    <w:rsid w:val="008B6308"/>
    <w:rsid w:val="008C6D5A"/>
    <w:rsid w:val="008C7A06"/>
    <w:rsid w:val="00906B57"/>
    <w:rsid w:val="00926912"/>
    <w:rsid w:val="00943946"/>
    <w:rsid w:val="00952891"/>
    <w:rsid w:val="00962E6F"/>
    <w:rsid w:val="00986AAD"/>
    <w:rsid w:val="009914FA"/>
    <w:rsid w:val="00997AC2"/>
    <w:rsid w:val="009B4439"/>
    <w:rsid w:val="009B7F7B"/>
    <w:rsid w:val="009C1DFB"/>
    <w:rsid w:val="00A06888"/>
    <w:rsid w:val="00A10521"/>
    <w:rsid w:val="00A15B62"/>
    <w:rsid w:val="00A41110"/>
    <w:rsid w:val="00A52A46"/>
    <w:rsid w:val="00A53B9D"/>
    <w:rsid w:val="00A56E45"/>
    <w:rsid w:val="00A725CA"/>
    <w:rsid w:val="00A812F9"/>
    <w:rsid w:val="00A945A8"/>
    <w:rsid w:val="00AA55AB"/>
    <w:rsid w:val="00AB695C"/>
    <w:rsid w:val="00AC4151"/>
    <w:rsid w:val="00AE6274"/>
    <w:rsid w:val="00AF657D"/>
    <w:rsid w:val="00B43FED"/>
    <w:rsid w:val="00B52508"/>
    <w:rsid w:val="00B5670C"/>
    <w:rsid w:val="00B604C8"/>
    <w:rsid w:val="00B65189"/>
    <w:rsid w:val="00B709D3"/>
    <w:rsid w:val="00B90142"/>
    <w:rsid w:val="00BB2BDB"/>
    <w:rsid w:val="00C22E77"/>
    <w:rsid w:val="00C36552"/>
    <w:rsid w:val="00C465AD"/>
    <w:rsid w:val="00C5172E"/>
    <w:rsid w:val="00CC730C"/>
    <w:rsid w:val="00CE3EE0"/>
    <w:rsid w:val="00CE73AB"/>
    <w:rsid w:val="00D14B26"/>
    <w:rsid w:val="00D32939"/>
    <w:rsid w:val="00D6025D"/>
    <w:rsid w:val="00D67A98"/>
    <w:rsid w:val="00DA2740"/>
    <w:rsid w:val="00DD6F32"/>
    <w:rsid w:val="00DE163E"/>
    <w:rsid w:val="00DE65BE"/>
    <w:rsid w:val="00E04C3C"/>
    <w:rsid w:val="00E07793"/>
    <w:rsid w:val="00E2470C"/>
    <w:rsid w:val="00E325F0"/>
    <w:rsid w:val="00E52ED7"/>
    <w:rsid w:val="00E714F6"/>
    <w:rsid w:val="00EA0F78"/>
    <w:rsid w:val="00EA6C56"/>
    <w:rsid w:val="00EB686F"/>
    <w:rsid w:val="00EE16D4"/>
    <w:rsid w:val="00EE1F84"/>
    <w:rsid w:val="00F216F5"/>
    <w:rsid w:val="00FA4DDF"/>
    <w:rsid w:val="00FC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C36552"/>
    <w:pPr>
      <w:autoSpaceDE w:val="0"/>
      <w:autoSpaceDN w:val="0"/>
      <w:adjustRightInd w:val="0"/>
      <w:spacing w:after="0" w:line="301" w:lineRule="atLeast"/>
    </w:pPr>
    <w:rPr>
      <w:rFonts w:ascii="Gill Sans MT Pro Medium" w:hAnsi="Gill Sans MT Pro Medium"/>
      <w:sz w:val="24"/>
      <w:szCs w:val="24"/>
    </w:rPr>
  </w:style>
  <w:style w:type="character" w:customStyle="1" w:styleId="A4">
    <w:name w:val="A4"/>
    <w:uiPriority w:val="99"/>
    <w:rsid w:val="00C36552"/>
    <w:rPr>
      <w:rFonts w:cs="Gill Sans MT Pro Medium"/>
      <w:b/>
      <w:bCs/>
      <w:color w:val="D2DE24"/>
      <w:sz w:val="50"/>
      <w:szCs w:val="50"/>
    </w:rPr>
  </w:style>
  <w:style w:type="character" w:customStyle="1" w:styleId="A6">
    <w:name w:val="A6"/>
    <w:uiPriority w:val="99"/>
    <w:rsid w:val="00C36552"/>
    <w:rPr>
      <w:rFonts w:cs="Gill Sans MT Pro Medium"/>
      <w:b/>
      <w:bCs/>
      <w:color w:val="00AEEF"/>
      <w:sz w:val="36"/>
      <w:szCs w:val="36"/>
    </w:rPr>
  </w:style>
  <w:style w:type="paragraph" w:customStyle="1" w:styleId="Pa3">
    <w:name w:val="Pa3"/>
    <w:basedOn w:val="Normal"/>
    <w:next w:val="Normal"/>
    <w:uiPriority w:val="99"/>
    <w:rsid w:val="00C36552"/>
    <w:pPr>
      <w:autoSpaceDE w:val="0"/>
      <w:autoSpaceDN w:val="0"/>
      <w:adjustRightInd w:val="0"/>
      <w:spacing w:after="0" w:line="241" w:lineRule="atLeast"/>
    </w:pPr>
    <w:rPr>
      <w:rFonts w:ascii="Gill Sans MT Pro Medium" w:hAnsi="Gill Sans MT Pro Medium"/>
      <w:sz w:val="24"/>
      <w:szCs w:val="24"/>
    </w:rPr>
  </w:style>
  <w:style w:type="table" w:styleId="TableGrid">
    <w:name w:val="Table Grid"/>
    <w:basedOn w:val="TableNormal"/>
    <w:uiPriority w:val="59"/>
    <w:rsid w:val="00C36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3FD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3FDD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8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7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D9"/>
  </w:style>
  <w:style w:type="paragraph" w:styleId="Footer">
    <w:name w:val="footer"/>
    <w:basedOn w:val="Normal"/>
    <w:link w:val="FooterChar"/>
    <w:uiPriority w:val="99"/>
    <w:unhideWhenUsed/>
    <w:rsid w:val="0056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C36552"/>
    <w:pPr>
      <w:autoSpaceDE w:val="0"/>
      <w:autoSpaceDN w:val="0"/>
      <w:adjustRightInd w:val="0"/>
      <w:spacing w:after="0" w:line="301" w:lineRule="atLeast"/>
    </w:pPr>
    <w:rPr>
      <w:rFonts w:ascii="Gill Sans MT Pro Medium" w:hAnsi="Gill Sans MT Pro Medium"/>
      <w:sz w:val="24"/>
      <w:szCs w:val="24"/>
    </w:rPr>
  </w:style>
  <w:style w:type="character" w:customStyle="1" w:styleId="A4">
    <w:name w:val="A4"/>
    <w:uiPriority w:val="99"/>
    <w:rsid w:val="00C36552"/>
    <w:rPr>
      <w:rFonts w:cs="Gill Sans MT Pro Medium"/>
      <w:b/>
      <w:bCs/>
      <w:color w:val="D2DE24"/>
      <w:sz w:val="50"/>
      <w:szCs w:val="50"/>
    </w:rPr>
  </w:style>
  <w:style w:type="character" w:customStyle="1" w:styleId="A6">
    <w:name w:val="A6"/>
    <w:uiPriority w:val="99"/>
    <w:rsid w:val="00C36552"/>
    <w:rPr>
      <w:rFonts w:cs="Gill Sans MT Pro Medium"/>
      <w:b/>
      <w:bCs/>
      <w:color w:val="00AEEF"/>
      <w:sz w:val="36"/>
      <w:szCs w:val="36"/>
    </w:rPr>
  </w:style>
  <w:style w:type="paragraph" w:customStyle="1" w:styleId="Pa3">
    <w:name w:val="Pa3"/>
    <w:basedOn w:val="Normal"/>
    <w:next w:val="Normal"/>
    <w:uiPriority w:val="99"/>
    <w:rsid w:val="00C36552"/>
    <w:pPr>
      <w:autoSpaceDE w:val="0"/>
      <w:autoSpaceDN w:val="0"/>
      <w:adjustRightInd w:val="0"/>
      <w:spacing w:after="0" w:line="241" w:lineRule="atLeast"/>
    </w:pPr>
    <w:rPr>
      <w:rFonts w:ascii="Gill Sans MT Pro Medium" w:hAnsi="Gill Sans MT Pro Medium"/>
      <w:sz w:val="24"/>
      <w:szCs w:val="24"/>
    </w:rPr>
  </w:style>
  <w:style w:type="table" w:styleId="TableGrid">
    <w:name w:val="Table Grid"/>
    <w:basedOn w:val="TableNormal"/>
    <w:uiPriority w:val="59"/>
    <w:rsid w:val="00C3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3FD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3FDD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8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7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D9"/>
  </w:style>
  <w:style w:type="paragraph" w:styleId="Footer">
    <w:name w:val="footer"/>
    <w:basedOn w:val="Normal"/>
    <w:link w:val="FooterChar"/>
    <w:uiPriority w:val="99"/>
    <w:unhideWhenUsed/>
    <w:rsid w:val="0056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Boles</dc:creator>
  <cp:lastModifiedBy>Ldoran1</cp:lastModifiedBy>
  <cp:revision>2</cp:revision>
  <cp:lastPrinted>2014-12-16T14:20:00Z</cp:lastPrinted>
  <dcterms:created xsi:type="dcterms:W3CDTF">2014-12-16T14:33:00Z</dcterms:created>
  <dcterms:modified xsi:type="dcterms:W3CDTF">2014-12-16T14:33:00Z</dcterms:modified>
</cp:coreProperties>
</file>